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C6" w:rsidRDefault="00C530C6" w:rsidP="00363075">
      <w:pPr>
        <w:spacing w:line="240" w:lineRule="auto"/>
        <w:ind w:firstLine="709"/>
        <w:jc w:val="center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3 ер\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ер\е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75" w:rsidRDefault="00363075" w:rsidP="00363075">
      <w:pPr>
        <w:spacing w:line="24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Аннотация к дополнительной общеобразовательной программе «Ермак»</w:t>
      </w:r>
    </w:p>
    <w:p w:rsidR="00363075" w:rsidRDefault="00363075" w:rsidP="00363075">
      <w:pPr>
        <w:spacing w:line="240" w:lineRule="auto"/>
        <w:ind w:firstLine="12"/>
        <w:rPr>
          <w:b/>
          <w:szCs w:val="28"/>
          <w:lang w:val="ru-RU"/>
        </w:rPr>
      </w:pPr>
    </w:p>
    <w:p w:rsidR="00363075" w:rsidRDefault="00363075" w:rsidP="00363075">
      <w:pPr>
        <w:spacing w:line="240" w:lineRule="auto"/>
        <w:ind w:firstLine="12"/>
        <w:rPr>
          <w:szCs w:val="28"/>
          <w:lang w:val="ru-RU"/>
        </w:rPr>
      </w:pPr>
      <w:proofErr w:type="spellStart"/>
      <w:r>
        <w:rPr>
          <w:b/>
          <w:szCs w:val="28"/>
          <w:lang w:val="ru-RU"/>
        </w:rPr>
        <w:t>Составитель-Захожев</w:t>
      </w:r>
      <w:proofErr w:type="spellEnd"/>
      <w:r>
        <w:rPr>
          <w:b/>
          <w:szCs w:val="28"/>
          <w:lang w:val="ru-RU"/>
        </w:rPr>
        <w:t xml:space="preserve"> Андрей Николаевич, педагог дополнительного образования.</w:t>
      </w:r>
    </w:p>
    <w:p w:rsidR="00363075" w:rsidRDefault="00363075" w:rsidP="00363075">
      <w:pPr>
        <w:spacing w:line="240" w:lineRule="auto"/>
        <w:ind w:firstLine="12"/>
        <w:rPr>
          <w:szCs w:val="28"/>
          <w:lang w:val="ru-RU"/>
        </w:rPr>
      </w:pPr>
    </w:p>
    <w:p w:rsidR="00363075" w:rsidRPr="0025153A" w:rsidRDefault="00363075" w:rsidP="00363075">
      <w:pPr>
        <w:spacing w:line="240" w:lineRule="auto"/>
        <w:ind w:firstLine="12"/>
        <w:rPr>
          <w:szCs w:val="28"/>
          <w:lang w:val="ru-RU"/>
        </w:rPr>
      </w:pPr>
      <w:r w:rsidRPr="00750538">
        <w:rPr>
          <w:b/>
          <w:szCs w:val="28"/>
          <w:lang w:val="ru-RU"/>
        </w:rPr>
        <w:t>Направленност</w:t>
      </w:r>
      <w:proofErr w:type="gramStart"/>
      <w:r w:rsidRPr="00750538">
        <w:rPr>
          <w:b/>
          <w:szCs w:val="28"/>
          <w:lang w:val="ru-RU"/>
        </w:rPr>
        <w:t>ь</w:t>
      </w:r>
      <w:r>
        <w:rPr>
          <w:szCs w:val="28"/>
          <w:lang w:val="ru-RU"/>
        </w:rPr>
        <w:t>-</w:t>
      </w:r>
      <w:proofErr w:type="gramEnd"/>
      <w:r w:rsidRPr="0025153A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>д</w:t>
      </w:r>
      <w:r w:rsidRPr="008E2DC0">
        <w:rPr>
          <w:rFonts w:eastAsia="Calibri"/>
          <w:szCs w:val="28"/>
          <w:lang w:val="ru-RU"/>
        </w:rPr>
        <w:t xml:space="preserve">ополнительная общеобразовательная </w:t>
      </w:r>
      <w:proofErr w:type="spellStart"/>
      <w:r w:rsidRPr="008E2DC0">
        <w:rPr>
          <w:rFonts w:eastAsia="Calibri"/>
          <w:szCs w:val="28"/>
          <w:lang w:val="ru-RU"/>
        </w:rPr>
        <w:t>общеразвивающая</w:t>
      </w:r>
      <w:proofErr w:type="spellEnd"/>
      <w:r w:rsidRPr="008E2DC0">
        <w:rPr>
          <w:rFonts w:eastAsia="Calibri"/>
          <w:szCs w:val="28"/>
          <w:lang w:val="ru-RU"/>
        </w:rPr>
        <w:t xml:space="preserve"> программа «</w:t>
      </w:r>
      <w:r>
        <w:rPr>
          <w:rFonts w:eastAsia="Calibri"/>
          <w:szCs w:val="28"/>
          <w:lang w:val="ru-RU"/>
        </w:rPr>
        <w:t>Ермак» (далее Программа) относится к</w:t>
      </w:r>
      <w:r w:rsidRPr="008E2DC0">
        <w:rPr>
          <w:color w:val="444444"/>
          <w:szCs w:val="28"/>
          <w:lang w:val="ru-RU" w:eastAsia="ru-RU"/>
        </w:rPr>
        <w:t xml:space="preserve"> социально-педагогической</w:t>
      </w:r>
      <w:r>
        <w:rPr>
          <w:color w:val="444444"/>
          <w:szCs w:val="28"/>
          <w:lang w:val="ru-RU" w:eastAsia="ru-RU"/>
        </w:rPr>
        <w:t xml:space="preserve"> направленности,</w:t>
      </w:r>
      <w:r>
        <w:rPr>
          <w:rFonts w:eastAsia="Calibri"/>
          <w:b/>
          <w:i/>
          <w:szCs w:val="28"/>
          <w:lang w:val="ru-RU"/>
        </w:rPr>
        <w:t xml:space="preserve"> </w:t>
      </w:r>
      <w:r w:rsidRPr="008E2DC0">
        <w:rPr>
          <w:rFonts w:eastAsia="Calibri"/>
          <w:b/>
          <w:i/>
          <w:szCs w:val="28"/>
          <w:lang w:val="ru-RU"/>
        </w:rPr>
        <w:t xml:space="preserve"> </w:t>
      </w:r>
      <w:r w:rsidRPr="008E2DC0">
        <w:rPr>
          <w:rFonts w:eastAsia="Calibri"/>
          <w:szCs w:val="28"/>
          <w:lang w:val="ru-RU"/>
        </w:rPr>
        <w:t xml:space="preserve">имеет </w:t>
      </w:r>
      <w:r>
        <w:rPr>
          <w:rFonts w:eastAsia="Calibri"/>
          <w:szCs w:val="28"/>
          <w:lang w:val="ru-RU"/>
        </w:rPr>
        <w:t>ознакомительный</w:t>
      </w:r>
      <w:r>
        <w:rPr>
          <w:rFonts w:eastAsia="Calibri"/>
          <w:i/>
          <w:szCs w:val="28"/>
          <w:lang w:val="ru-RU"/>
        </w:rPr>
        <w:t xml:space="preserve">  </w:t>
      </w:r>
      <w:r w:rsidRPr="00493A8E">
        <w:rPr>
          <w:rFonts w:eastAsia="Calibri"/>
          <w:szCs w:val="28"/>
          <w:lang w:val="ru-RU"/>
        </w:rPr>
        <w:t>уровень освоения</w:t>
      </w:r>
      <w:r>
        <w:rPr>
          <w:rFonts w:eastAsia="Calibri"/>
          <w:szCs w:val="28"/>
          <w:lang w:val="ru-RU"/>
        </w:rPr>
        <w:t>.</w:t>
      </w:r>
    </w:p>
    <w:p w:rsidR="00363075" w:rsidRPr="008E2DC0" w:rsidRDefault="00363075" w:rsidP="00363075">
      <w:pPr>
        <w:spacing w:line="240" w:lineRule="auto"/>
        <w:ind w:firstLine="709"/>
        <w:rPr>
          <w:b/>
          <w:szCs w:val="28"/>
          <w:lang w:val="ru-RU"/>
        </w:rPr>
      </w:pPr>
    </w:p>
    <w:p w:rsidR="00363075" w:rsidRDefault="00363075" w:rsidP="00363075">
      <w:pPr>
        <w:tabs>
          <w:tab w:val="left" w:pos="426"/>
        </w:tabs>
        <w:spacing w:after="0" w:line="240" w:lineRule="auto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П</w:t>
      </w:r>
      <w:r w:rsidRPr="008E2DC0">
        <w:rPr>
          <w:szCs w:val="28"/>
          <w:lang w:val="ru-RU"/>
        </w:rPr>
        <w:t xml:space="preserve">рограмма разработана в соответствии с государственной образовательной политикой и современными нормативными </w:t>
      </w:r>
      <w:r>
        <w:rPr>
          <w:szCs w:val="28"/>
          <w:lang w:val="ru-RU"/>
        </w:rPr>
        <w:t>документами в сфере образования</w:t>
      </w:r>
      <w:r w:rsidRPr="008E2DC0">
        <w:rPr>
          <w:szCs w:val="28"/>
          <w:lang w:val="ru-RU"/>
        </w:rPr>
        <w:t>:</w:t>
      </w:r>
    </w:p>
    <w:p w:rsidR="00363075" w:rsidRPr="00194D71" w:rsidRDefault="00363075" w:rsidP="00363075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 w:rsidRPr="00194D71">
        <w:rPr>
          <w:szCs w:val="28"/>
          <w:lang w:val="ru-RU"/>
        </w:rPr>
        <w:t>1.</w:t>
      </w:r>
      <w:r w:rsidRPr="00194D71">
        <w:rPr>
          <w:rFonts w:eastAsia="Calibri"/>
          <w:szCs w:val="28"/>
          <w:lang w:val="ru-RU"/>
        </w:rPr>
        <w:t xml:space="preserve"> Федеральный закон от 29 декабря 2012 г. № 273-ФЗ "Об образовании в Российской Федерации";</w:t>
      </w:r>
    </w:p>
    <w:p w:rsidR="00363075" w:rsidRPr="00194D71" w:rsidRDefault="00363075" w:rsidP="00363075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>2. Концепция развития дополнительного образования детей (утверждена распоряжением Правительства Российской Федерации от 04 сентября 2014 г. № 1726-р);</w:t>
      </w:r>
    </w:p>
    <w:p w:rsidR="00363075" w:rsidRPr="00194D71" w:rsidRDefault="00363075" w:rsidP="00363075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1008);</w:t>
      </w:r>
    </w:p>
    <w:p w:rsidR="00363075" w:rsidRPr="00194D71" w:rsidRDefault="00363075" w:rsidP="00363075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 xml:space="preserve">4. Методические рекомендации по проектированию дополнительных </w:t>
      </w:r>
      <w:proofErr w:type="spellStart"/>
      <w:r w:rsidRPr="00194D71">
        <w:rPr>
          <w:rFonts w:eastAsia="Calibri"/>
          <w:szCs w:val="28"/>
          <w:lang w:val="ru-RU"/>
        </w:rPr>
        <w:t>общеразвивающих</w:t>
      </w:r>
      <w:proofErr w:type="spellEnd"/>
      <w:r w:rsidRPr="00194D71">
        <w:rPr>
          <w:rFonts w:eastAsia="Calibri"/>
          <w:szCs w:val="28"/>
          <w:lang w:val="ru-RU"/>
        </w:rPr>
        <w:t xml:space="preserve"> программ (включая </w:t>
      </w:r>
      <w:proofErr w:type="spellStart"/>
      <w:r w:rsidRPr="00194D71">
        <w:rPr>
          <w:rFonts w:eastAsia="Calibri"/>
          <w:szCs w:val="28"/>
          <w:lang w:val="ru-RU"/>
        </w:rPr>
        <w:t>разноуровневые</w:t>
      </w:r>
      <w:proofErr w:type="spellEnd"/>
      <w:r w:rsidRPr="00194D71">
        <w:rPr>
          <w:rFonts w:eastAsia="Calibri"/>
          <w:szCs w:val="28"/>
          <w:lang w:val="ru-RU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:rsidR="00363075" w:rsidRPr="00626FF6" w:rsidRDefault="00363075" w:rsidP="00363075">
      <w:pPr>
        <w:spacing w:after="0" w:line="240" w:lineRule="auto"/>
        <w:rPr>
          <w:rFonts w:eastAsia="Calibri"/>
          <w:szCs w:val="28"/>
          <w:lang w:val="ru-RU"/>
        </w:rPr>
      </w:pPr>
      <w:r w:rsidRPr="00626FF6">
        <w:rPr>
          <w:rFonts w:eastAsia="Calibri"/>
          <w:szCs w:val="28"/>
          <w:lang w:val="ru-RU"/>
        </w:rPr>
        <w:t xml:space="preserve"> </w:t>
      </w:r>
    </w:p>
    <w:p w:rsidR="00363075" w:rsidRPr="00194D71" w:rsidRDefault="00363075" w:rsidP="00363075">
      <w:pPr>
        <w:spacing w:after="0" w:line="240" w:lineRule="auto"/>
        <w:rPr>
          <w:rFonts w:eastAsia="Calibri"/>
          <w:szCs w:val="28"/>
          <w:lang w:val="ru-RU"/>
        </w:rPr>
      </w:pPr>
      <w:r w:rsidRPr="00626FF6">
        <w:rPr>
          <w:rFonts w:eastAsia="Calibri"/>
          <w:szCs w:val="28"/>
          <w:lang w:val="ru-RU"/>
        </w:rPr>
        <w:t xml:space="preserve">          5</w:t>
      </w:r>
      <w:r w:rsidRPr="00194D71">
        <w:rPr>
          <w:rFonts w:eastAsia="Calibri"/>
          <w:szCs w:val="28"/>
          <w:lang w:val="ru-RU"/>
        </w:rPr>
        <w:t xml:space="preserve">. </w:t>
      </w:r>
      <w:proofErr w:type="spellStart"/>
      <w:r w:rsidRPr="00194D71">
        <w:rPr>
          <w:rFonts w:eastAsia="Calibri"/>
          <w:szCs w:val="28"/>
          <w:lang w:val="ru-RU"/>
        </w:rPr>
        <w:t>СанПиН</w:t>
      </w:r>
      <w:proofErr w:type="spellEnd"/>
      <w:r w:rsidRPr="00194D71">
        <w:rPr>
          <w:rFonts w:eastAsia="Calibri"/>
          <w:szCs w:val="28"/>
          <w:lang w:val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363075" w:rsidRPr="00194D71" w:rsidRDefault="00363075" w:rsidP="00363075">
      <w:pPr>
        <w:tabs>
          <w:tab w:val="left" w:pos="851"/>
        </w:tabs>
        <w:spacing w:after="0" w:line="240" w:lineRule="auto"/>
        <w:ind w:firstLine="709"/>
        <w:rPr>
          <w:szCs w:val="28"/>
          <w:lang w:val="ru-RU"/>
        </w:rPr>
      </w:pPr>
      <w:r w:rsidRPr="00626FF6">
        <w:rPr>
          <w:szCs w:val="28"/>
          <w:lang w:val="ru-RU"/>
        </w:rPr>
        <w:t>6</w:t>
      </w:r>
      <w:r w:rsidRPr="00194D71">
        <w:rPr>
          <w:szCs w:val="28"/>
          <w:lang w:val="ru-RU"/>
        </w:rPr>
        <w:t>.Стратегия развития воспитания в Российской Федерации на период до 2025 года //Распоряжение правительства РФ от 29.05.2015 № 996-р</w:t>
      </w:r>
    </w:p>
    <w:p w:rsidR="00363075" w:rsidRPr="008E2DC0" w:rsidRDefault="00363075" w:rsidP="00363075">
      <w:pPr>
        <w:spacing w:line="240" w:lineRule="auto"/>
        <w:ind w:firstLine="709"/>
        <w:rPr>
          <w:szCs w:val="28"/>
          <w:lang w:val="ru-RU"/>
        </w:rPr>
      </w:pPr>
    </w:p>
    <w:p w:rsidR="00363075" w:rsidRPr="00347FB3" w:rsidRDefault="00363075" w:rsidP="00363075">
      <w:pPr>
        <w:spacing w:after="0" w:line="240" w:lineRule="auto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Актуальность  программы</w:t>
      </w:r>
      <w:r>
        <w:rPr>
          <w:rFonts w:eastAsia="Calibri"/>
          <w:szCs w:val="28"/>
          <w:lang w:val="ru-RU"/>
        </w:rPr>
        <w:t>-</w:t>
      </w:r>
    </w:p>
    <w:p w:rsidR="00363075" w:rsidRPr="00CA0F4D" w:rsidRDefault="00363075" w:rsidP="00363075">
      <w:pPr>
        <w:spacing w:after="0" w:line="240" w:lineRule="auto"/>
        <w:ind w:left="404"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а</w:t>
      </w:r>
      <w:r w:rsidRPr="00CA0F4D">
        <w:rPr>
          <w:rFonts w:eastAsia="Calibri"/>
          <w:szCs w:val="28"/>
          <w:lang w:val="ru-RU"/>
        </w:rPr>
        <w:t>ктуальнос</w:t>
      </w:r>
      <w:r>
        <w:rPr>
          <w:rFonts w:eastAsia="Calibri"/>
          <w:szCs w:val="28"/>
          <w:lang w:val="ru-RU"/>
        </w:rPr>
        <w:t>ть программы «Ермак</w:t>
      </w:r>
      <w:r w:rsidRPr="00CA0F4D">
        <w:rPr>
          <w:rFonts w:eastAsia="Calibri"/>
          <w:szCs w:val="28"/>
          <w:lang w:val="ru-RU"/>
        </w:rPr>
        <w:t xml:space="preserve">» обусловлена </w:t>
      </w:r>
      <w:r>
        <w:rPr>
          <w:rFonts w:eastAsia="Calibri"/>
          <w:szCs w:val="28"/>
          <w:lang w:val="ru-RU"/>
        </w:rPr>
        <w:t>интересом в детско-подростковой среде к теоретическим и практическим занятиям по начальной военной подготовке, в виду отсутствия НВП в школе, таким образом данная программа является одним из способов решения этой проблемы</w:t>
      </w:r>
      <w:proofErr w:type="gramStart"/>
      <w:r>
        <w:rPr>
          <w:rFonts w:eastAsia="Calibri"/>
          <w:szCs w:val="28"/>
          <w:lang w:val="ru-RU"/>
        </w:rPr>
        <w:t xml:space="preserve"> </w:t>
      </w:r>
      <w:r w:rsidRPr="00C044EA">
        <w:rPr>
          <w:rFonts w:eastAsia="Calibri"/>
          <w:szCs w:val="28"/>
          <w:lang w:val="ru-RU"/>
        </w:rPr>
        <w:t>.</w:t>
      </w:r>
      <w:proofErr w:type="gramEnd"/>
      <w:r w:rsidRPr="00BE71D9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>Программа способствует развитию морально-волевых качеств личности и расширению кругозора у детей</w:t>
      </w:r>
      <w:r w:rsidRPr="00BE71D9">
        <w:rPr>
          <w:rFonts w:eastAsia="Calibri"/>
          <w:szCs w:val="28"/>
          <w:lang w:val="ru-RU"/>
        </w:rPr>
        <w:t>.</w:t>
      </w:r>
      <w:r>
        <w:rPr>
          <w:rFonts w:eastAsia="Calibri"/>
          <w:szCs w:val="28"/>
          <w:lang w:val="ru-RU"/>
        </w:rPr>
        <w:t xml:space="preserve"> </w:t>
      </w:r>
      <w:r w:rsidRPr="00F03611">
        <w:rPr>
          <w:rFonts w:eastAsia="Calibri"/>
          <w:szCs w:val="28"/>
          <w:lang w:val="ru-RU"/>
        </w:rPr>
        <w:t xml:space="preserve">Целесообразность программы </w:t>
      </w:r>
      <w:proofErr w:type="gramStart"/>
      <w:r w:rsidRPr="00F03611">
        <w:rPr>
          <w:rFonts w:eastAsia="Calibri"/>
          <w:szCs w:val="28"/>
          <w:lang w:val="ru-RU"/>
        </w:rPr>
        <w:t>-п</w:t>
      </w:r>
      <w:proofErr w:type="gramEnd"/>
      <w:r w:rsidRPr="00F03611">
        <w:rPr>
          <w:rFonts w:eastAsia="Calibri"/>
          <w:szCs w:val="28"/>
          <w:lang w:val="ru-RU"/>
        </w:rPr>
        <w:t>рактическая значимость.</w:t>
      </w:r>
      <w:r>
        <w:rPr>
          <w:rFonts w:eastAsia="Calibri"/>
          <w:szCs w:val="28"/>
          <w:lang w:val="ru-RU"/>
        </w:rPr>
        <w:t xml:space="preserve"> </w:t>
      </w:r>
    </w:p>
    <w:p w:rsidR="00363075" w:rsidRDefault="00363075" w:rsidP="00363075">
      <w:pPr>
        <w:spacing w:after="0" w:line="240" w:lineRule="auto"/>
        <w:ind w:left="0" w:firstLine="0"/>
        <w:rPr>
          <w:rFonts w:eastAsia="Calibri"/>
          <w:szCs w:val="28"/>
          <w:lang w:val="ru-RU"/>
        </w:rPr>
      </w:pPr>
    </w:p>
    <w:p w:rsidR="00363075" w:rsidRPr="00180093" w:rsidRDefault="00363075" w:rsidP="0036307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>Ад</w:t>
      </w:r>
      <w:r w:rsidRPr="008E2DC0">
        <w:rPr>
          <w:b/>
          <w:szCs w:val="28"/>
          <w:lang w:val="ru-RU"/>
        </w:rPr>
        <w:t>ресат  программ</w:t>
      </w:r>
      <w:r>
        <w:rPr>
          <w:b/>
          <w:szCs w:val="28"/>
          <w:lang w:val="ru-RU"/>
        </w:rPr>
        <w:t>ы-</w:t>
      </w:r>
    </w:p>
    <w:p w:rsidR="00363075" w:rsidRPr="008E2DC0" w:rsidRDefault="00363075" w:rsidP="00363075">
      <w:pPr>
        <w:spacing w:after="0" w:line="240" w:lineRule="auto"/>
        <w:ind w:left="0" w:firstLine="0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для </w:t>
      </w:r>
      <w:proofErr w:type="gramStart"/>
      <w:r>
        <w:rPr>
          <w:rFonts w:eastAsia="Calibri"/>
          <w:szCs w:val="28"/>
          <w:lang w:val="ru-RU"/>
        </w:rPr>
        <w:t>обучения по п</w:t>
      </w:r>
      <w:r w:rsidRPr="008E2DC0">
        <w:rPr>
          <w:rFonts w:eastAsia="Calibri"/>
          <w:szCs w:val="28"/>
          <w:lang w:val="ru-RU"/>
        </w:rPr>
        <w:t>рограмме</w:t>
      </w:r>
      <w:proofErr w:type="gramEnd"/>
      <w:r w:rsidRPr="008E2DC0">
        <w:rPr>
          <w:rFonts w:eastAsia="Calibri"/>
          <w:szCs w:val="28"/>
          <w:lang w:val="ru-RU"/>
        </w:rPr>
        <w:t xml:space="preserve"> принимаются учащиеся в возрасте </w:t>
      </w:r>
      <w:r>
        <w:rPr>
          <w:rFonts w:eastAsia="Calibri"/>
          <w:szCs w:val="28"/>
          <w:lang w:val="ru-RU"/>
        </w:rPr>
        <w:t>8-16 лет, желающие заниматься  начальной военной подготовкой</w:t>
      </w:r>
      <w:r w:rsidRPr="008E2DC0">
        <w:rPr>
          <w:rFonts w:eastAsia="Calibri"/>
          <w:szCs w:val="28"/>
          <w:lang w:val="ru-RU"/>
        </w:rPr>
        <w:t>. Программа ориент</w:t>
      </w:r>
      <w:r>
        <w:rPr>
          <w:rFonts w:eastAsia="Calibri"/>
          <w:szCs w:val="28"/>
          <w:lang w:val="ru-RU"/>
        </w:rPr>
        <w:t>ирована на учащихся, не обладающих</w:t>
      </w:r>
      <w:r w:rsidRPr="008E2DC0">
        <w:rPr>
          <w:rFonts w:eastAsia="Calibri"/>
          <w:szCs w:val="28"/>
          <w:lang w:val="ru-RU"/>
        </w:rPr>
        <w:t xml:space="preserve"> знаниями по направлению </w:t>
      </w:r>
      <w:r w:rsidRPr="008E2DC0">
        <w:rPr>
          <w:rFonts w:eastAsia="Calibri"/>
          <w:szCs w:val="28"/>
          <w:lang w:val="ru-RU"/>
        </w:rPr>
        <w:lastRenderedPageBreak/>
        <w:t>программы, но мотивированных и заинтересованных на изучение данной предметной области</w:t>
      </w:r>
    </w:p>
    <w:p w:rsidR="00363075" w:rsidRPr="008E2DC0" w:rsidRDefault="00363075" w:rsidP="00363075">
      <w:pPr>
        <w:spacing w:line="240" w:lineRule="auto"/>
        <w:ind w:left="0" w:firstLine="0"/>
        <w:rPr>
          <w:szCs w:val="28"/>
          <w:lang w:val="ru-RU"/>
        </w:rPr>
      </w:pPr>
      <w:r w:rsidRPr="008E2DC0">
        <w:rPr>
          <w:b/>
          <w:szCs w:val="28"/>
          <w:lang w:val="ru-RU"/>
        </w:rPr>
        <w:t>Срок  освоения  программ</w:t>
      </w:r>
      <w:proofErr w:type="gramStart"/>
      <w:r w:rsidRPr="008E2DC0">
        <w:rPr>
          <w:b/>
          <w:szCs w:val="28"/>
          <w:lang w:val="ru-RU"/>
        </w:rPr>
        <w:t>ы</w:t>
      </w:r>
      <w:r>
        <w:rPr>
          <w:b/>
          <w:szCs w:val="28"/>
          <w:lang w:val="ru-RU"/>
        </w:rPr>
        <w:t>-</w:t>
      </w:r>
      <w:proofErr w:type="gramEnd"/>
      <w:r>
        <w:rPr>
          <w:szCs w:val="28"/>
          <w:lang w:val="ru-RU"/>
        </w:rPr>
        <w:t xml:space="preserve"> программа рассчитана на один год</w:t>
      </w:r>
      <w:r w:rsidRPr="008E2DC0">
        <w:rPr>
          <w:szCs w:val="28"/>
          <w:lang w:val="ru-RU"/>
        </w:rPr>
        <w:t xml:space="preserve"> обучения. </w:t>
      </w:r>
      <w:r w:rsidRPr="008E2DC0">
        <w:rPr>
          <w:color w:val="FF0000"/>
          <w:szCs w:val="28"/>
          <w:lang w:val="ru-RU"/>
        </w:rPr>
        <w:t xml:space="preserve"> </w:t>
      </w:r>
      <w:r w:rsidRPr="008E2DC0">
        <w:rPr>
          <w:b/>
          <w:szCs w:val="28"/>
          <w:lang w:val="ru-RU"/>
        </w:rPr>
        <w:t>Объем  программ</w:t>
      </w:r>
      <w:proofErr w:type="gramStart"/>
      <w:r w:rsidRPr="008E2DC0">
        <w:rPr>
          <w:b/>
          <w:szCs w:val="28"/>
          <w:lang w:val="ru-RU"/>
        </w:rPr>
        <w:t>ы</w:t>
      </w:r>
      <w:r>
        <w:rPr>
          <w:b/>
          <w:szCs w:val="28"/>
          <w:lang w:val="ru-RU"/>
        </w:rPr>
        <w:t>-</w:t>
      </w:r>
      <w:proofErr w:type="gramEnd"/>
      <w:r>
        <w:rPr>
          <w:szCs w:val="28"/>
          <w:lang w:val="ru-RU"/>
        </w:rPr>
        <w:t xml:space="preserve"> о</w:t>
      </w:r>
      <w:r w:rsidRPr="008E2DC0">
        <w:rPr>
          <w:szCs w:val="28"/>
          <w:lang w:val="ru-RU"/>
        </w:rPr>
        <w:t>бщее количество часов на вес</w:t>
      </w:r>
      <w:r>
        <w:rPr>
          <w:szCs w:val="28"/>
          <w:lang w:val="ru-RU"/>
        </w:rPr>
        <w:t>ь период обучения составляет 144 учебных часа</w:t>
      </w:r>
      <w:r w:rsidRPr="008E2DC0">
        <w:rPr>
          <w:szCs w:val="28"/>
          <w:lang w:val="ru-RU"/>
        </w:rPr>
        <w:t>.</w:t>
      </w:r>
    </w:p>
    <w:p w:rsidR="00363075" w:rsidRPr="0025153A" w:rsidRDefault="00363075" w:rsidP="00363075">
      <w:pPr>
        <w:spacing w:line="240" w:lineRule="auto"/>
        <w:ind w:left="0" w:firstLine="0"/>
        <w:rPr>
          <w:szCs w:val="28"/>
          <w:lang w:val="ru-RU"/>
        </w:rPr>
      </w:pPr>
      <w:r w:rsidRPr="008E2DC0">
        <w:rPr>
          <w:b/>
          <w:szCs w:val="28"/>
          <w:lang w:val="ru-RU"/>
        </w:rPr>
        <w:t>Режим  заняти</w:t>
      </w:r>
      <w:proofErr w:type="gramStart"/>
      <w:r w:rsidRPr="008E2DC0">
        <w:rPr>
          <w:b/>
          <w:szCs w:val="28"/>
          <w:lang w:val="ru-RU"/>
        </w:rPr>
        <w:t>й</w:t>
      </w:r>
      <w:r>
        <w:rPr>
          <w:b/>
          <w:szCs w:val="28"/>
          <w:lang w:val="ru-RU"/>
        </w:rPr>
        <w:t>-</w:t>
      </w:r>
      <w:proofErr w:type="gramEnd"/>
      <w:r>
        <w:rPr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>з</w:t>
      </w:r>
      <w:r w:rsidRPr="008703ED">
        <w:rPr>
          <w:rFonts w:eastAsia="Calibri"/>
          <w:szCs w:val="28"/>
          <w:lang w:val="ru-RU"/>
        </w:rPr>
        <w:t>анятия проходят</w:t>
      </w:r>
      <w:r>
        <w:rPr>
          <w:rFonts w:eastAsia="Calibri"/>
          <w:szCs w:val="28"/>
          <w:lang w:val="ru-RU"/>
        </w:rPr>
        <w:t xml:space="preserve"> в 4 группах,</w:t>
      </w:r>
      <w:r w:rsidRPr="008703ED">
        <w:rPr>
          <w:rFonts w:eastAsia="Calibri"/>
          <w:szCs w:val="28"/>
          <w:lang w:val="ru-RU"/>
        </w:rPr>
        <w:t xml:space="preserve"> </w:t>
      </w:r>
      <w:r w:rsidRPr="00191B5A">
        <w:rPr>
          <w:rFonts w:eastAsia="Calibri"/>
          <w:szCs w:val="28"/>
          <w:lang w:val="ru-RU"/>
        </w:rPr>
        <w:t>2</w:t>
      </w:r>
      <w:r w:rsidRPr="008703ED">
        <w:rPr>
          <w:rFonts w:eastAsia="Calibri"/>
          <w:szCs w:val="28"/>
          <w:lang w:val="ru-RU"/>
        </w:rPr>
        <w:t xml:space="preserve"> раз</w:t>
      </w:r>
      <w:r>
        <w:rPr>
          <w:rFonts w:eastAsia="Calibri"/>
          <w:szCs w:val="28"/>
          <w:lang w:val="ru-RU"/>
        </w:rPr>
        <w:t>а в неделю по 2</w:t>
      </w:r>
      <w:r w:rsidRPr="008703ED">
        <w:rPr>
          <w:rFonts w:eastAsia="Calibri"/>
          <w:szCs w:val="28"/>
          <w:lang w:val="ru-RU"/>
        </w:rPr>
        <w:t xml:space="preserve"> часа</w:t>
      </w:r>
      <w:r w:rsidRPr="00191B5A">
        <w:rPr>
          <w:rFonts w:eastAsia="Calibri"/>
          <w:szCs w:val="28"/>
          <w:lang w:val="ru-RU"/>
        </w:rPr>
        <w:t>.</w:t>
      </w:r>
      <w:r w:rsidRPr="008703ED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 xml:space="preserve"> </w:t>
      </w:r>
      <w:r w:rsidRPr="008703ED">
        <w:rPr>
          <w:rFonts w:eastAsia="Calibri"/>
          <w:szCs w:val="28"/>
          <w:lang w:val="ru-RU"/>
        </w:rPr>
        <w:t xml:space="preserve">Форма занятий – </w:t>
      </w:r>
      <w:r>
        <w:rPr>
          <w:rFonts w:eastAsia="Calibri"/>
          <w:szCs w:val="28"/>
          <w:lang w:val="ru-RU"/>
        </w:rPr>
        <w:t>групповая</w:t>
      </w:r>
      <w:proofErr w:type="gramStart"/>
      <w:r>
        <w:rPr>
          <w:rFonts w:eastAsia="Calibri"/>
          <w:szCs w:val="28"/>
          <w:lang w:val="ru-RU"/>
        </w:rPr>
        <w:t xml:space="preserve"> </w:t>
      </w:r>
      <w:r w:rsidRPr="00180093">
        <w:rPr>
          <w:rFonts w:eastAsia="Calibri"/>
          <w:szCs w:val="28"/>
          <w:lang w:val="ru-RU"/>
        </w:rPr>
        <w:t>.</w:t>
      </w:r>
      <w:proofErr w:type="gramEnd"/>
    </w:p>
    <w:p w:rsidR="00363075" w:rsidRPr="0025153A" w:rsidRDefault="00363075" w:rsidP="00363075">
      <w:pPr>
        <w:spacing w:line="240" w:lineRule="auto"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Формы  </w:t>
      </w:r>
      <w:r w:rsidRPr="008E2DC0">
        <w:rPr>
          <w:b/>
          <w:szCs w:val="28"/>
          <w:lang w:val="ru-RU"/>
        </w:rPr>
        <w:t>обучени</w:t>
      </w:r>
      <w:proofErr w:type="gramStart"/>
      <w:r w:rsidRPr="008E2DC0">
        <w:rPr>
          <w:b/>
          <w:szCs w:val="28"/>
          <w:lang w:val="ru-RU"/>
        </w:rPr>
        <w:t>я</w:t>
      </w:r>
      <w:r>
        <w:rPr>
          <w:b/>
          <w:szCs w:val="28"/>
          <w:lang w:val="ru-RU"/>
        </w:rPr>
        <w:t>-</w:t>
      </w:r>
      <w:proofErr w:type="gramEnd"/>
      <w:r>
        <w:rPr>
          <w:b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ф</w:t>
      </w:r>
      <w:r w:rsidRPr="00572712">
        <w:rPr>
          <w:color w:val="auto"/>
          <w:szCs w:val="28"/>
          <w:lang w:val="ru-RU"/>
        </w:rPr>
        <w:t>орма о</w:t>
      </w:r>
      <w:r>
        <w:rPr>
          <w:color w:val="auto"/>
          <w:szCs w:val="28"/>
          <w:lang w:val="ru-RU"/>
        </w:rPr>
        <w:t xml:space="preserve">бучения по программе </w:t>
      </w:r>
      <w:r w:rsidRPr="00572712">
        <w:rPr>
          <w:color w:val="auto"/>
          <w:szCs w:val="28"/>
          <w:lang w:val="ru-RU"/>
        </w:rPr>
        <w:t>очна</w:t>
      </w:r>
      <w:r>
        <w:rPr>
          <w:color w:val="auto"/>
          <w:szCs w:val="28"/>
          <w:lang w:val="ru-RU"/>
        </w:rPr>
        <w:t>я</w:t>
      </w:r>
      <w:r w:rsidRPr="00191B5A">
        <w:rPr>
          <w:color w:val="auto"/>
          <w:szCs w:val="28"/>
          <w:lang w:val="ru-RU"/>
        </w:rPr>
        <w:t>.</w:t>
      </w:r>
      <w:r w:rsidRPr="008703ED">
        <w:rPr>
          <w:color w:val="FF0000"/>
          <w:sz w:val="20"/>
          <w:szCs w:val="28"/>
          <w:lang w:val="ru-RU"/>
        </w:rPr>
        <w:t xml:space="preserve"> </w:t>
      </w:r>
    </w:p>
    <w:p w:rsidR="00363075" w:rsidRPr="0025153A" w:rsidRDefault="00363075" w:rsidP="00363075">
      <w:pPr>
        <w:spacing w:line="240" w:lineRule="auto"/>
        <w:ind w:left="0" w:firstLine="0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Виды  заняти</w:t>
      </w:r>
      <w:proofErr w:type="gramStart"/>
      <w:r w:rsidRPr="008E2DC0">
        <w:rPr>
          <w:b/>
          <w:szCs w:val="28"/>
          <w:lang w:val="ru-RU"/>
        </w:rPr>
        <w:t>й</w:t>
      </w:r>
      <w:r>
        <w:rPr>
          <w:b/>
          <w:szCs w:val="28"/>
          <w:lang w:val="ru-RU"/>
        </w:rPr>
        <w:t>-</w:t>
      </w:r>
      <w:proofErr w:type="gramEnd"/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>л</w:t>
      </w:r>
      <w:r w:rsidRPr="00191B5A">
        <w:rPr>
          <w:szCs w:val="28"/>
          <w:lang w:val="ru-RU"/>
        </w:rPr>
        <w:t>екции</w:t>
      </w:r>
      <w:r>
        <w:rPr>
          <w:szCs w:val="28"/>
          <w:lang w:val="ru-RU"/>
        </w:rPr>
        <w:t>, практические занятия</w:t>
      </w:r>
      <w:r w:rsidRPr="00191B5A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363075" w:rsidRPr="008E2DC0" w:rsidRDefault="00363075" w:rsidP="00363075">
      <w:pPr>
        <w:spacing w:line="240" w:lineRule="auto"/>
        <w:ind w:left="0" w:firstLine="0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Цель и задачи программы</w:t>
      </w:r>
      <w:r>
        <w:rPr>
          <w:b/>
          <w:szCs w:val="28"/>
          <w:lang w:val="ru-RU"/>
        </w:rPr>
        <w:t>:</w:t>
      </w:r>
    </w:p>
    <w:p w:rsidR="00363075" w:rsidRPr="008703ED" w:rsidRDefault="00363075" w:rsidP="00363075">
      <w:pPr>
        <w:spacing w:after="0" w:line="240" w:lineRule="auto"/>
        <w:ind w:left="0" w:firstLine="709"/>
        <w:rPr>
          <w:color w:val="FF0000"/>
          <w:sz w:val="20"/>
          <w:szCs w:val="28"/>
          <w:lang w:val="ru-RU"/>
        </w:rPr>
      </w:pPr>
      <w:r w:rsidRPr="008703ED">
        <w:rPr>
          <w:sz w:val="20"/>
          <w:szCs w:val="28"/>
          <w:lang w:val="ru-RU"/>
        </w:rPr>
        <w:t xml:space="preserve"> </w:t>
      </w:r>
      <w:r w:rsidRPr="008703ED">
        <w:rPr>
          <w:color w:val="FF0000"/>
          <w:sz w:val="20"/>
          <w:szCs w:val="28"/>
          <w:lang w:val="ru-RU"/>
        </w:rPr>
        <w:t xml:space="preserve"> </w:t>
      </w:r>
    </w:p>
    <w:p w:rsidR="00363075" w:rsidRPr="009656B9" w:rsidRDefault="00363075" w:rsidP="00363075">
      <w:pPr>
        <w:spacing w:after="0" w:line="240" w:lineRule="auto"/>
        <w:ind w:left="0" w:firstLine="0"/>
        <w:rPr>
          <w:szCs w:val="28"/>
          <w:lang w:val="ru-RU"/>
        </w:rPr>
      </w:pPr>
      <w:r w:rsidRPr="008E2DC0">
        <w:rPr>
          <w:b/>
          <w:szCs w:val="28"/>
          <w:lang w:val="ru-RU"/>
        </w:rPr>
        <w:t>Цел</w:t>
      </w:r>
      <w:proofErr w:type="gramStart"/>
      <w:r w:rsidRPr="008E2DC0">
        <w:rPr>
          <w:b/>
          <w:szCs w:val="28"/>
          <w:lang w:val="ru-RU"/>
        </w:rPr>
        <w:t>ь</w:t>
      </w:r>
      <w:r>
        <w:rPr>
          <w:szCs w:val="28"/>
          <w:lang w:val="ru-RU"/>
        </w:rPr>
        <w:t>-</w:t>
      </w:r>
      <w:proofErr w:type="gramEnd"/>
      <w:r>
        <w:rPr>
          <w:szCs w:val="28"/>
          <w:lang w:val="ru-RU"/>
        </w:rPr>
        <w:t xml:space="preserve"> воспитание чувства патриотизма, формирование у подрастающего поколения чувства верности Родине, готовности к служению Отечеству и его вооруженной защите</w:t>
      </w:r>
      <w:r w:rsidRPr="00FF159F">
        <w:rPr>
          <w:szCs w:val="28"/>
          <w:lang w:val="ru-RU"/>
        </w:rPr>
        <w:t>.</w:t>
      </w:r>
      <w:r w:rsidRPr="0022387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Популяризация военно-патриотического движения в детско-подростковой</w:t>
      </w:r>
      <w:r w:rsidRPr="009656B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среде</w:t>
      </w:r>
      <w:r w:rsidRPr="009656B9">
        <w:rPr>
          <w:szCs w:val="28"/>
          <w:lang w:val="ru-RU"/>
        </w:rPr>
        <w:t>.</w:t>
      </w:r>
    </w:p>
    <w:p w:rsidR="00363075" w:rsidRDefault="00363075" w:rsidP="00363075">
      <w:pPr>
        <w:spacing w:after="0" w:line="240" w:lineRule="auto"/>
        <w:ind w:left="0" w:firstLine="0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Задачи</w:t>
      </w:r>
      <w:r>
        <w:rPr>
          <w:b/>
          <w:szCs w:val="28"/>
          <w:lang w:val="ru-RU"/>
        </w:rPr>
        <w:t>-</w:t>
      </w:r>
    </w:p>
    <w:p w:rsidR="00363075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 w:rsidRPr="00F87CE8">
        <w:rPr>
          <w:i/>
          <w:szCs w:val="28"/>
          <w:lang w:val="ru-RU"/>
        </w:rPr>
        <w:t>-</w:t>
      </w:r>
      <w:r w:rsidRPr="00F87CE8">
        <w:rPr>
          <w:szCs w:val="28"/>
          <w:lang w:val="ru-RU"/>
        </w:rPr>
        <w:t>обу</w:t>
      </w:r>
      <w:r>
        <w:rPr>
          <w:szCs w:val="28"/>
          <w:lang w:val="ru-RU"/>
        </w:rPr>
        <w:t>чить навыкам стрельбы из пневматической винтовки;</w:t>
      </w:r>
    </w:p>
    <w:p w:rsidR="00363075" w:rsidRPr="00F87CE8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-обучить навыкам обращения с огнестрельным оружием;</w:t>
      </w:r>
    </w:p>
    <w:p w:rsidR="00363075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 w:rsidRPr="009656B9">
        <w:rPr>
          <w:szCs w:val="28"/>
          <w:lang w:val="ru-RU"/>
        </w:rPr>
        <w:t>осуществить</w:t>
      </w:r>
      <w:r>
        <w:rPr>
          <w:szCs w:val="28"/>
          <w:lang w:val="ru-RU"/>
        </w:rPr>
        <w:t xml:space="preserve"> подготовку детей к служению Отечеству, на военном и гражданском поприще;</w:t>
      </w:r>
    </w:p>
    <w:p w:rsidR="00363075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-познакомить с основами военной службы;</w:t>
      </w:r>
    </w:p>
    <w:p w:rsidR="00363075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-воспитать интерес к воинской службе и работе органов внутренних дел;</w:t>
      </w:r>
    </w:p>
    <w:p w:rsidR="00363075" w:rsidRPr="00170A79" w:rsidRDefault="00363075" w:rsidP="0036307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-содействовать формированию у детей таких качеств, как коллективизм, дисциплинированность, дружба, товарищество</w:t>
      </w:r>
      <w:r w:rsidRPr="00170A79">
        <w:rPr>
          <w:szCs w:val="28"/>
          <w:lang w:val="ru-RU"/>
        </w:rPr>
        <w:t>.</w:t>
      </w:r>
      <w:r w:rsidRPr="008E2DC0">
        <w:rPr>
          <w:rFonts w:eastAsia="Calibri"/>
          <w:szCs w:val="28"/>
          <w:lang w:val="ru-RU"/>
        </w:rPr>
        <w:t xml:space="preserve"> </w:t>
      </w:r>
    </w:p>
    <w:p w:rsidR="00363075" w:rsidRDefault="00363075" w:rsidP="00363075">
      <w:pPr>
        <w:spacing w:line="240" w:lineRule="auto"/>
        <w:ind w:left="0" w:firstLine="0"/>
        <w:rPr>
          <w:szCs w:val="28"/>
          <w:lang w:val="ru-RU"/>
        </w:rPr>
      </w:pPr>
    </w:p>
    <w:p w:rsidR="00363075" w:rsidRPr="00772572" w:rsidRDefault="00363075" w:rsidP="00363075">
      <w:pPr>
        <w:spacing w:line="240" w:lineRule="auto"/>
        <w:ind w:left="0" w:firstLine="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</w:t>
      </w:r>
      <w:r>
        <w:rPr>
          <w:b/>
          <w:szCs w:val="28"/>
          <w:lang w:val="ru-RU"/>
        </w:rPr>
        <w:t>Учебны</w:t>
      </w:r>
      <w:proofErr w:type="gramStart"/>
      <w:r>
        <w:rPr>
          <w:b/>
          <w:szCs w:val="28"/>
          <w:lang w:val="ru-RU"/>
        </w:rPr>
        <w:t>й-</w:t>
      </w:r>
      <w:proofErr w:type="gramEnd"/>
      <w:r>
        <w:rPr>
          <w:b/>
          <w:szCs w:val="28"/>
          <w:lang w:val="ru-RU"/>
        </w:rPr>
        <w:t xml:space="preserve"> тематический план</w:t>
      </w:r>
    </w:p>
    <w:p w:rsidR="00363075" w:rsidRDefault="00363075" w:rsidP="00363075">
      <w:pPr>
        <w:spacing w:line="240" w:lineRule="auto"/>
        <w:ind w:firstLine="709"/>
        <w:rPr>
          <w:b/>
          <w:szCs w:val="28"/>
        </w:rPr>
      </w:pPr>
    </w:p>
    <w:p w:rsidR="00363075" w:rsidRPr="005409C4" w:rsidRDefault="00363075" w:rsidP="00363075">
      <w:pPr>
        <w:spacing w:line="240" w:lineRule="auto"/>
        <w:ind w:firstLine="709"/>
        <w:rPr>
          <w:b/>
          <w:szCs w:val="28"/>
        </w:rPr>
      </w:pPr>
    </w:p>
    <w:tbl>
      <w:tblPr>
        <w:tblStyle w:val="a3"/>
        <w:tblW w:w="0" w:type="auto"/>
        <w:tblInd w:w="414" w:type="dxa"/>
        <w:tblLook w:val="04A0"/>
      </w:tblPr>
      <w:tblGrid>
        <w:gridCol w:w="662"/>
        <w:gridCol w:w="2566"/>
        <w:gridCol w:w="1175"/>
        <w:gridCol w:w="1122"/>
        <w:gridCol w:w="1156"/>
        <w:gridCol w:w="2476"/>
      </w:tblGrid>
      <w:tr w:rsidR="00363075" w:rsidTr="007E7063">
        <w:trPr>
          <w:trHeight w:val="664"/>
        </w:trPr>
        <w:tc>
          <w:tcPr>
            <w:tcW w:w="674" w:type="dxa"/>
            <w:vMerge w:val="restart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 w:rsidRPr="005409C4">
              <w:rPr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5409C4">
              <w:rPr>
                <w:szCs w:val="28"/>
                <w:lang w:val="ru-RU"/>
              </w:rPr>
              <w:t>п</w:t>
            </w:r>
            <w:proofErr w:type="spellEnd"/>
            <w:proofErr w:type="gramEnd"/>
            <w:r w:rsidRPr="005409C4">
              <w:rPr>
                <w:szCs w:val="28"/>
                <w:lang w:val="ru-RU"/>
              </w:rPr>
              <w:t>/</w:t>
            </w:r>
            <w:proofErr w:type="spellStart"/>
            <w:r w:rsidRPr="005409C4">
              <w:rPr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 w:rsidRPr="005409C4">
              <w:rPr>
                <w:szCs w:val="28"/>
                <w:lang w:val="ru-RU"/>
              </w:rPr>
              <w:t xml:space="preserve">Название </w:t>
            </w:r>
            <w:proofErr w:type="spellStart"/>
            <w:r w:rsidRPr="005409C4">
              <w:rPr>
                <w:szCs w:val="28"/>
                <w:lang w:val="ru-RU"/>
              </w:rPr>
              <w:t>раздела</w:t>
            </w:r>
            <w:proofErr w:type="gramStart"/>
            <w:r w:rsidRPr="005409C4">
              <w:rPr>
                <w:szCs w:val="28"/>
                <w:lang w:val="ru-RU"/>
              </w:rPr>
              <w:t>,т</w:t>
            </w:r>
            <w:proofErr w:type="gramEnd"/>
            <w:r w:rsidRPr="005409C4">
              <w:rPr>
                <w:szCs w:val="28"/>
                <w:lang w:val="ru-RU"/>
              </w:rPr>
              <w:t>емы</w:t>
            </w:r>
            <w:proofErr w:type="spellEnd"/>
          </w:p>
        </w:tc>
        <w:tc>
          <w:tcPr>
            <w:tcW w:w="3705" w:type="dxa"/>
            <w:gridSpan w:val="3"/>
          </w:tcPr>
          <w:p w:rsidR="00363075" w:rsidRPr="008E2DC0" w:rsidRDefault="00363075" w:rsidP="007E7063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 xml:space="preserve">Количество часов  </w:t>
            </w:r>
          </w:p>
        </w:tc>
        <w:tc>
          <w:tcPr>
            <w:tcW w:w="2516" w:type="dxa"/>
            <w:vMerge w:val="restart"/>
          </w:tcPr>
          <w:p w:rsidR="00363075" w:rsidRPr="008E2DC0" w:rsidRDefault="00363075" w:rsidP="007E7063">
            <w:pPr>
              <w:spacing w:line="240" w:lineRule="auto"/>
              <w:ind w:left="-52" w:hanging="56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 xml:space="preserve">Формы </w:t>
            </w:r>
          </w:p>
          <w:p w:rsidR="00363075" w:rsidRDefault="00363075" w:rsidP="007E7063">
            <w:pPr>
              <w:spacing w:line="240" w:lineRule="auto"/>
              <w:ind w:left="-10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E2DC0">
              <w:rPr>
                <w:sz w:val="24"/>
                <w:szCs w:val="24"/>
                <w:lang w:val="ru-RU"/>
              </w:rPr>
              <w:t>аттестации/контроля</w:t>
            </w:r>
          </w:p>
          <w:p w:rsidR="00363075" w:rsidRDefault="00363075" w:rsidP="007E7063">
            <w:pPr>
              <w:spacing w:line="240" w:lineRule="auto"/>
              <w:ind w:left="0" w:firstLine="0"/>
              <w:rPr>
                <w:b/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  <w:vMerge/>
          </w:tcPr>
          <w:p w:rsidR="00363075" w:rsidRDefault="00363075" w:rsidP="007E7063">
            <w:pPr>
              <w:spacing w:line="240" w:lineRule="auto"/>
              <w:ind w:left="0" w:firstLine="0"/>
              <w:rPr>
                <w:b/>
                <w:szCs w:val="28"/>
                <w:lang w:val="ru-RU"/>
              </w:rPr>
            </w:pPr>
          </w:p>
        </w:tc>
        <w:tc>
          <w:tcPr>
            <w:tcW w:w="2545" w:type="dxa"/>
            <w:vMerge/>
          </w:tcPr>
          <w:p w:rsidR="00363075" w:rsidRDefault="00363075" w:rsidP="007E7063">
            <w:pPr>
              <w:spacing w:line="240" w:lineRule="auto"/>
              <w:ind w:left="0" w:firstLine="0"/>
              <w:rPr>
                <w:b/>
                <w:szCs w:val="28"/>
                <w:lang w:val="ru-RU"/>
              </w:rPr>
            </w:pPr>
          </w:p>
        </w:tc>
        <w:tc>
          <w:tcPr>
            <w:tcW w:w="1236" w:type="dxa"/>
          </w:tcPr>
          <w:p w:rsidR="00363075" w:rsidRPr="008E2DC0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8E2DC0">
              <w:rPr>
                <w:sz w:val="24"/>
                <w:szCs w:val="24"/>
                <w:lang w:val="ru-RU"/>
              </w:rPr>
              <w:t>еория</w:t>
            </w:r>
          </w:p>
          <w:p w:rsidR="00363075" w:rsidRPr="008E2DC0" w:rsidRDefault="00363075" w:rsidP="007E7063">
            <w:pPr>
              <w:rPr>
                <w:sz w:val="24"/>
                <w:szCs w:val="24"/>
                <w:lang w:val="ru-RU"/>
              </w:rPr>
            </w:pPr>
          </w:p>
          <w:p w:rsidR="00363075" w:rsidRPr="008E2DC0" w:rsidRDefault="00363075" w:rsidP="007E7063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Pr="008E2DC0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516" w:type="dxa"/>
            <w:vMerge/>
          </w:tcPr>
          <w:p w:rsidR="00363075" w:rsidRDefault="00363075" w:rsidP="007E7063">
            <w:pPr>
              <w:spacing w:line="240" w:lineRule="auto"/>
              <w:ind w:left="0" w:firstLine="0"/>
              <w:rPr>
                <w:b/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1       </w:t>
            </w:r>
          </w:p>
        </w:tc>
        <w:tc>
          <w:tcPr>
            <w:tcW w:w="2545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Введение</w:t>
            </w:r>
          </w:p>
        </w:tc>
        <w:tc>
          <w:tcPr>
            <w:tcW w:w="123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1193" w:type="dxa"/>
          </w:tcPr>
          <w:p w:rsidR="00363075" w:rsidRPr="005409C4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133A43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545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Патриотическое воспитание </w:t>
            </w:r>
          </w:p>
        </w:tc>
        <w:tc>
          <w:tcPr>
            <w:tcW w:w="123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Pr="005409C4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133A43" w:rsidRDefault="00363075" w:rsidP="007E7063">
            <w:pPr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1</w:t>
            </w:r>
            <w:r>
              <w:rPr>
                <w:szCs w:val="28"/>
              </w:rPr>
              <w:t>.2</w:t>
            </w:r>
          </w:p>
        </w:tc>
        <w:tc>
          <w:tcPr>
            <w:tcW w:w="2545" w:type="dxa"/>
          </w:tcPr>
          <w:p w:rsidR="00363075" w:rsidRPr="00133A43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Верность воинской присяге и воинскому долгу</w:t>
            </w:r>
          </w:p>
        </w:tc>
        <w:tc>
          <w:tcPr>
            <w:tcW w:w="123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Pr="005409C4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  <w:p w:rsidR="00363075" w:rsidRPr="005409C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Огневая подготовка</w:t>
            </w:r>
          </w:p>
        </w:tc>
        <w:tc>
          <w:tcPr>
            <w:tcW w:w="1236" w:type="dxa"/>
          </w:tcPr>
          <w:p w:rsidR="00363075" w:rsidRPr="005409C4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38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133A43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Меры безопасности при </w:t>
            </w:r>
            <w:r>
              <w:rPr>
                <w:szCs w:val="28"/>
                <w:lang w:val="ru-RU"/>
              </w:rPr>
              <w:lastRenderedPageBreak/>
              <w:t>проведении стрельб из пневматического оружия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 </w:t>
            </w: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Pr="00396980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 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Материальная часть оружия 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Pr="00396980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Основы техники стрельбы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4</w:t>
            </w: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Pr="00396980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Изучение и совершенствование техники стрельбы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Pr="005409C4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30</w:t>
            </w:r>
          </w:p>
        </w:tc>
        <w:tc>
          <w:tcPr>
            <w:tcW w:w="2516" w:type="dxa"/>
          </w:tcPr>
          <w:p w:rsidR="00363075" w:rsidRPr="00396980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зачет, соревнования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Строевая подготовка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24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396980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3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Понятие строя 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Pr="00EE53E1" w:rsidRDefault="00363075" w:rsidP="007E7063">
            <w:pPr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3</w:t>
            </w:r>
            <w:r>
              <w:rPr>
                <w:szCs w:val="28"/>
              </w:rPr>
              <w:t>.2</w:t>
            </w:r>
          </w:p>
        </w:tc>
        <w:tc>
          <w:tcPr>
            <w:tcW w:w="2545" w:type="dxa"/>
          </w:tcPr>
          <w:p w:rsidR="00363075" w:rsidRPr="00EE53E1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Построение в шеренги и в колонну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Pr="00EE53E1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3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Индивидуальное выполнение строевых приемов, на месте и в движении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Pr="00EE53E1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3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Выполнение строевых приемов в строю, в движении и на месте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14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4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Выживание в природных условиях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Pr="008E44E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4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Разведение костра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собеседование, 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Pr="008E44E4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4</w:t>
            </w:r>
            <w:r w:rsidRPr="008E44E4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Постройка укрытия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собеседование, 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5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Оружие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36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5.1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АК-47 устройство, ТТХ 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5.2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АК-47 неполная разборка-сборка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выполнение, соревнование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5.3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ПМ устройство, ТТХ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 5.4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ПМ неполная разборка-сборка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выполнение, соревнование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6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ОФП-рукопашный</w:t>
            </w:r>
            <w:proofErr w:type="spellEnd"/>
            <w:r>
              <w:rPr>
                <w:szCs w:val="28"/>
                <w:lang w:val="ru-RU"/>
              </w:rPr>
              <w:t xml:space="preserve"> бой 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26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6.1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Теория рукопашного боя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6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изучение проведения приемов</w:t>
            </w:r>
          </w:p>
        </w:tc>
      </w:tr>
      <w:tr w:rsidR="00363075" w:rsidRPr="00D77DC4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6.2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Рукопашный бой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20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7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Уставы </w:t>
            </w:r>
            <w:proofErr w:type="gramStart"/>
            <w:r>
              <w:rPr>
                <w:szCs w:val="28"/>
                <w:lang w:val="ru-RU"/>
              </w:rPr>
              <w:t>ВС</w:t>
            </w:r>
            <w:proofErr w:type="gramEnd"/>
            <w:r>
              <w:rPr>
                <w:szCs w:val="28"/>
                <w:lang w:val="ru-RU"/>
              </w:rPr>
              <w:t xml:space="preserve"> РФ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8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Гражданская оборона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6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8.1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Оружие массового поражения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8.2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Средства защиты от оружия массового поражения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8.3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Выполнение норматива по одеванию противогаза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4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9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Медико-санитарная подготовка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6</w:t>
            </w: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9.1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Первая помощь при кровотечениях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 практическое выполнение</w:t>
            </w:r>
          </w:p>
        </w:tc>
      </w:tr>
      <w:tr w:rsidR="00363075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9.2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Первая помощь при переломах 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 практическое выполнение</w:t>
            </w:r>
          </w:p>
        </w:tc>
      </w:tr>
      <w:tr w:rsidR="00363075" w:rsidRPr="00D01CC2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9.3</w:t>
            </w: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Оказание помощи при </w:t>
            </w:r>
            <w:proofErr w:type="spellStart"/>
            <w:r>
              <w:rPr>
                <w:szCs w:val="28"/>
                <w:lang w:val="ru-RU"/>
              </w:rPr>
              <w:t>отсутсутствии</w:t>
            </w:r>
            <w:proofErr w:type="spellEnd"/>
            <w:r>
              <w:rPr>
                <w:szCs w:val="28"/>
                <w:lang w:val="ru-RU"/>
              </w:rPr>
              <w:t xml:space="preserve"> сердцебиения и дыхания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собеседование практическое выполнение</w:t>
            </w:r>
          </w:p>
        </w:tc>
      </w:tr>
      <w:tr w:rsidR="00363075" w:rsidRPr="00D01CC2" w:rsidTr="007E7063">
        <w:tc>
          <w:tcPr>
            <w:tcW w:w="674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  <w:tc>
          <w:tcPr>
            <w:tcW w:w="2545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Всего</w:t>
            </w:r>
          </w:p>
        </w:tc>
        <w:tc>
          <w:tcPr>
            <w:tcW w:w="1236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363075" w:rsidRDefault="00363075" w:rsidP="007E7063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3075" w:rsidRDefault="00363075" w:rsidP="007E7063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</w:p>
        </w:tc>
      </w:tr>
    </w:tbl>
    <w:p w:rsidR="00363075" w:rsidRPr="008E2DC0" w:rsidRDefault="00363075" w:rsidP="00363075">
      <w:pPr>
        <w:spacing w:line="240" w:lineRule="auto"/>
        <w:ind w:firstLine="709"/>
        <w:rPr>
          <w:b/>
          <w:szCs w:val="28"/>
          <w:lang w:val="ru-RU"/>
        </w:rPr>
      </w:pPr>
    </w:p>
    <w:p w:rsidR="00363075" w:rsidRPr="008E2DC0" w:rsidRDefault="00363075" w:rsidP="00363075">
      <w:pPr>
        <w:spacing w:line="240" w:lineRule="auto"/>
        <w:rPr>
          <w:color w:val="FF0000"/>
          <w:szCs w:val="28"/>
          <w:lang w:val="ru-RU"/>
        </w:rPr>
      </w:pPr>
    </w:p>
    <w:p w:rsidR="00363075" w:rsidRDefault="00363075" w:rsidP="00363075">
      <w:pPr>
        <w:spacing w:line="24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Pr="008E2DC0">
        <w:rPr>
          <w:b/>
          <w:szCs w:val="28"/>
          <w:lang w:val="ru-RU"/>
        </w:rPr>
        <w:t>Календарный учебный график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1134"/>
        <w:gridCol w:w="709"/>
        <w:gridCol w:w="1276"/>
        <w:gridCol w:w="1134"/>
        <w:gridCol w:w="850"/>
        <w:gridCol w:w="1701"/>
        <w:gridCol w:w="1276"/>
        <w:gridCol w:w="1418"/>
      </w:tblGrid>
      <w:tr w:rsidR="00363075" w:rsidRPr="00F901FE" w:rsidTr="007E7063">
        <w:tc>
          <w:tcPr>
            <w:tcW w:w="567" w:type="dxa"/>
          </w:tcPr>
          <w:p w:rsidR="00363075" w:rsidRPr="00F901FE" w:rsidRDefault="00363075" w:rsidP="007E7063">
            <w:pPr>
              <w:spacing w:after="100" w:line="240" w:lineRule="auto"/>
              <w:ind w:left="0"/>
              <w:jc w:val="center"/>
              <w:rPr>
                <w:szCs w:val="28"/>
                <w:lang w:eastAsia="ru-RU"/>
              </w:rPr>
            </w:pPr>
            <w:r w:rsidRPr="00F901FE">
              <w:rPr>
                <w:szCs w:val="28"/>
                <w:lang w:eastAsia="ru-RU"/>
              </w:rPr>
              <w:t>N п/п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after="100" w:line="240" w:lineRule="auto"/>
              <w:ind w:left="0" w:right="-35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Месяц</w:t>
            </w:r>
            <w:proofErr w:type="spellEnd"/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after="100" w:line="240" w:lineRule="auto"/>
              <w:ind w:left="0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Число</w:t>
            </w:r>
            <w:proofErr w:type="spellEnd"/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after="100" w:line="240" w:lineRule="auto"/>
              <w:ind w:left="0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Время</w:t>
            </w:r>
            <w:proofErr w:type="spellEnd"/>
            <w:r w:rsidRPr="00F901FE">
              <w:rPr>
                <w:szCs w:val="28"/>
                <w:lang w:eastAsia="ru-RU"/>
              </w:rPr>
              <w:t xml:space="preserve"> </w:t>
            </w:r>
            <w:proofErr w:type="spellStart"/>
            <w:r w:rsidRPr="00F901FE">
              <w:rPr>
                <w:szCs w:val="28"/>
                <w:lang w:eastAsia="ru-RU"/>
              </w:rPr>
              <w:t>проведения</w:t>
            </w:r>
            <w:proofErr w:type="spellEnd"/>
            <w:r w:rsidRPr="00F901FE">
              <w:rPr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after="100" w:line="240" w:lineRule="auto"/>
              <w:ind w:left="-49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Форма</w:t>
            </w:r>
            <w:proofErr w:type="spellEnd"/>
            <w:r w:rsidRPr="00F901FE">
              <w:rPr>
                <w:szCs w:val="28"/>
                <w:lang w:eastAsia="ru-RU"/>
              </w:rPr>
              <w:t xml:space="preserve"> занятия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after="100" w:line="240" w:lineRule="auto"/>
              <w:ind w:left="33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Кол-во</w:t>
            </w:r>
            <w:proofErr w:type="spellEnd"/>
            <w:r w:rsidRPr="00F901FE">
              <w:rPr>
                <w:szCs w:val="28"/>
                <w:lang w:eastAsia="ru-RU"/>
              </w:rPr>
              <w:t xml:space="preserve"> </w:t>
            </w:r>
            <w:proofErr w:type="spellStart"/>
            <w:r w:rsidRPr="00F901FE">
              <w:rPr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after="100" w:line="240" w:lineRule="auto"/>
              <w:ind w:left="0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Тема</w:t>
            </w:r>
            <w:proofErr w:type="spellEnd"/>
            <w:r w:rsidRPr="00F901FE">
              <w:rPr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after="100" w:line="240" w:lineRule="auto"/>
              <w:ind w:left="22" w:right="425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t>Место</w:t>
            </w:r>
            <w:proofErr w:type="spellEnd"/>
            <w:r w:rsidRPr="00F901FE">
              <w:rPr>
                <w:szCs w:val="28"/>
                <w:lang w:eastAsia="ru-RU"/>
              </w:rPr>
              <w:t xml:space="preserve"> </w:t>
            </w:r>
            <w:proofErr w:type="spellStart"/>
            <w:r w:rsidRPr="00F901FE">
              <w:rPr>
                <w:szCs w:val="28"/>
                <w:lang w:eastAsia="ru-RU"/>
              </w:rPr>
              <w:t>проведен</w:t>
            </w:r>
            <w:r w:rsidRPr="00F901FE">
              <w:rPr>
                <w:szCs w:val="28"/>
                <w:lang w:eastAsia="ru-RU"/>
              </w:rPr>
              <w:lastRenderedPageBreak/>
              <w:t>ия</w:t>
            </w:r>
            <w:proofErr w:type="spellEnd"/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after="100" w:line="240" w:lineRule="auto"/>
              <w:ind w:left="0"/>
              <w:jc w:val="center"/>
              <w:rPr>
                <w:szCs w:val="28"/>
                <w:lang w:eastAsia="ru-RU"/>
              </w:rPr>
            </w:pPr>
            <w:proofErr w:type="spellStart"/>
            <w:r w:rsidRPr="00F901FE">
              <w:rPr>
                <w:szCs w:val="28"/>
                <w:lang w:eastAsia="ru-RU"/>
              </w:rPr>
              <w:lastRenderedPageBreak/>
              <w:t>Форма</w:t>
            </w:r>
            <w:proofErr w:type="spellEnd"/>
            <w:r w:rsidRPr="00F901FE">
              <w:rPr>
                <w:szCs w:val="28"/>
                <w:lang w:eastAsia="ru-RU"/>
              </w:rPr>
              <w:t xml:space="preserve"> </w:t>
            </w:r>
            <w:proofErr w:type="spellStart"/>
            <w:r w:rsidRPr="00F901FE">
              <w:rPr>
                <w:szCs w:val="28"/>
                <w:lang w:eastAsia="ru-RU"/>
              </w:rPr>
              <w:t>контроля</w:t>
            </w:r>
            <w:proofErr w:type="spellEnd"/>
          </w:p>
        </w:tc>
      </w:tr>
      <w:tr w:rsidR="00363075" w:rsidRPr="00F901FE" w:rsidTr="007E7063">
        <w:tc>
          <w:tcPr>
            <w:tcW w:w="567" w:type="dxa"/>
          </w:tcPr>
          <w:p w:rsidR="00363075" w:rsidRPr="00371AD7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 w:rsidRPr="00371AD7">
              <w:rPr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Патриотическое воспитание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63075" w:rsidRPr="00F901FE" w:rsidTr="007E7063">
        <w:tc>
          <w:tcPr>
            <w:tcW w:w="567" w:type="dxa"/>
          </w:tcPr>
          <w:p w:rsidR="00363075" w:rsidRPr="00371AD7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2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Верность воинской присяге и воинскому долгу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3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Меры безопасности при проведении стрельб из пневматического оружия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4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Материальная часть оружия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5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Основы техники стрельбы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6</w:t>
            </w:r>
          </w:p>
        </w:tc>
        <w:tc>
          <w:tcPr>
            <w:tcW w:w="1134" w:type="dxa"/>
          </w:tcPr>
          <w:p w:rsidR="00363075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F901FE">
              <w:rPr>
                <w:sz w:val="20"/>
                <w:szCs w:val="20"/>
                <w:lang w:val="ru-RU"/>
              </w:rPr>
              <w:t>Сентябрь</w:t>
            </w:r>
            <w:proofErr w:type="gramStart"/>
            <w:r w:rsidRPr="00F901FE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F901FE">
              <w:rPr>
                <w:sz w:val="20"/>
                <w:szCs w:val="20"/>
                <w:lang w:val="ru-RU"/>
              </w:rPr>
              <w:t>ктябрь</w:t>
            </w:r>
            <w:proofErr w:type="spellEnd"/>
            <w:r w:rsidRPr="00F901FE">
              <w:rPr>
                <w:sz w:val="20"/>
                <w:szCs w:val="20"/>
                <w:lang w:val="ru-RU"/>
              </w:rPr>
              <w:t>,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практические стрельбы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30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Изучение и совершенствование техники стрельбы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стрельбище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зачет, соревнования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Понятие строя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8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практическая строевая подготовка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Построение в шеренгу и колонну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спортивная площадка, </w:t>
            </w:r>
            <w:proofErr w:type="gramStart"/>
            <w:r w:rsidRPr="00F901FE">
              <w:rPr>
                <w:sz w:val="20"/>
                <w:szCs w:val="20"/>
                <w:lang w:val="ru-RU"/>
              </w:rPr>
              <w:t>актовый</w:t>
            </w:r>
            <w:proofErr w:type="gramEnd"/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зал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наблюдение,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9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практическая строевая подготовка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Индивидуальное выполнение строевых приемов в движении и на месте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спортивная площадка, актовый зал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10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Ноябрь, декабрь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практическая строевая подготовка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14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F901FE">
              <w:rPr>
                <w:sz w:val="20"/>
                <w:szCs w:val="20"/>
                <w:lang w:val="ru-RU"/>
              </w:rPr>
              <w:t>Выполнение строевых приемов, в стою в движении и на месте.</w:t>
            </w:r>
            <w:proofErr w:type="gramEnd"/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спортивная площадка, актовый зал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11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практическое выполнение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Разведение костра, постройка временного укрытия.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выход в лес.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12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Декабрь январь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Оружие, </w:t>
            </w:r>
            <w:proofErr w:type="spellStart"/>
            <w:r w:rsidRPr="00F901FE">
              <w:rPr>
                <w:sz w:val="20"/>
                <w:szCs w:val="20"/>
                <w:lang w:val="ru-RU"/>
              </w:rPr>
              <w:t>устройство</w:t>
            </w:r>
            <w:proofErr w:type="gramStart"/>
            <w:r w:rsidRPr="00F901FE">
              <w:rPr>
                <w:sz w:val="20"/>
                <w:szCs w:val="20"/>
                <w:lang w:val="ru-RU"/>
              </w:rPr>
              <w:t>,Т</w:t>
            </w:r>
            <w:proofErr w:type="gramEnd"/>
            <w:r w:rsidRPr="00F901FE">
              <w:rPr>
                <w:sz w:val="20"/>
                <w:szCs w:val="20"/>
                <w:lang w:val="ru-RU"/>
              </w:rPr>
              <w:t>ТХ</w:t>
            </w:r>
            <w:proofErr w:type="spellEnd"/>
            <w:r w:rsidRPr="00F901F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13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Январь, февраль, март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практическое выполнение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32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Оружие неполная разборка-сборка.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наблюдение, соревнования.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14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лекции, 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Изучение приемов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актовый зал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15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Март, апрель, май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практическое выполнение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20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Применение приемов рукопашного боя.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актовый зал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16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Уставы </w:t>
            </w:r>
            <w:proofErr w:type="gramStart"/>
            <w:r w:rsidRPr="00F901FE">
              <w:rPr>
                <w:sz w:val="20"/>
                <w:szCs w:val="20"/>
                <w:lang w:val="ru-RU"/>
              </w:rPr>
              <w:t>ВС</w:t>
            </w:r>
            <w:proofErr w:type="gramEnd"/>
            <w:r w:rsidRPr="00F901FE">
              <w:rPr>
                <w:sz w:val="20"/>
                <w:szCs w:val="20"/>
                <w:lang w:val="ru-RU"/>
              </w:rPr>
              <w:t xml:space="preserve"> РФ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Оружие массового поражения и </w:t>
            </w:r>
            <w:r w:rsidRPr="00F901FE">
              <w:rPr>
                <w:sz w:val="20"/>
                <w:szCs w:val="20"/>
                <w:lang w:val="ru-RU"/>
              </w:rPr>
              <w:lastRenderedPageBreak/>
              <w:t>средства защиты от него.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lastRenderedPageBreak/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практическое выполнение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Выполнение норматива по одеванию противогаза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наблюдение.</w:t>
            </w:r>
          </w:p>
        </w:tc>
      </w:tr>
      <w:tr w:rsidR="00363075" w:rsidRPr="00F901FE" w:rsidTr="007E7063">
        <w:tc>
          <w:tcPr>
            <w:tcW w:w="567" w:type="dxa"/>
          </w:tcPr>
          <w:p w:rsidR="00363075" w:rsidRDefault="00363075" w:rsidP="007E7063">
            <w:pPr>
              <w:spacing w:line="240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19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09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11-13</w:t>
            </w:r>
          </w:p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15-17</w:t>
            </w:r>
          </w:p>
        </w:tc>
        <w:tc>
          <w:tcPr>
            <w:tcW w:w="1134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лекции, практическое выполнение</w:t>
            </w:r>
          </w:p>
        </w:tc>
        <w:tc>
          <w:tcPr>
            <w:tcW w:w="850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1701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Оказание первой доврачебной помощи.</w:t>
            </w:r>
          </w:p>
        </w:tc>
        <w:tc>
          <w:tcPr>
            <w:tcW w:w="1276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кабинет</w:t>
            </w:r>
          </w:p>
        </w:tc>
        <w:tc>
          <w:tcPr>
            <w:tcW w:w="1418" w:type="dxa"/>
          </w:tcPr>
          <w:p w:rsidR="00363075" w:rsidRPr="00F901FE" w:rsidRDefault="00363075" w:rsidP="007E7063">
            <w:pPr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01FE">
              <w:rPr>
                <w:sz w:val="20"/>
                <w:szCs w:val="20"/>
                <w:lang w:val="ru-RU"/>
              </w:rPr>
              <w:t>собеседование</w:t>
            </w:r>
          </w:p>
        </w:tc>
      </w:tr>
    </w:tbl>
    <w:p w:rsidR="00363075" w:rsidRPr="0025153A" w:rsidRDefault="00363075" w:rsidP="00363075">
      <w:pPr>
        <w:spacing w:before="240"/>
        <w:rPr>
          <w:bCs/>
          <w:szCs w:val="28"/>
          <w:lang w:val="ru-RU"/>
        </w:rPr>
      </w:pPr>
    </w:p>
    <w:p w:rsidR="003B7DAF" w:rsidRDefault="00C530C6"/>
    <w:sectPr w:rsidR="003B7DAF" w:rsidSect="006F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75"/>
    <w:rsid w:val="000376F3"/>
    <w:rsid w:val="001A6195"/>
    <w:rsid w:val="00363075"/>
    <w:rsid w:val="006E49C7"/>
    <w:rsid w:val="006F13E4"/>
    <w:rsid w:val="00C530C6"/>
    <w:rsid w:val="00E86453"/>
    <w:rsid w:val="00F1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5"/>
    <w:pPr>
      <w:spacing w:after="5" w:line="269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0C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1233</Words>
  <Characters>7032</Characters>
  <Application>Microsoft Office Word</Application>
  <DocSecurity>0</DocSecurity>
  <Lines>58</Lines>
  <Paragraphs>16</Paragraphs>
  <ScaleCrop>false</ScaleCrop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2019-03-13T07:12:00Z</dcterms:created>
  <dcterms:modified xsi:type="dcterms:W3CDTF">2019-03-13T07:16:00Z</dcterms:modified>
</cp:coreProperties>
</file>